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47" w:rsidRDefault="00F35D47" w:rsidP="00F35D47">
      <w:pPr>
        <w:widowControl/>
        <w:shd w:val="clear" w:color="auto" w:fill="FFFFFF"/>
        <w:spacing w:before="150" w:after="150" w:line="36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新乡医学院生命科学技术学院2019年硕士研究生</w:t>
      </w:r>
    </w:p>
    <w:p w:rsidR="00F35D47" w:rsidRDefault="00F35D47" w:rsidP="00F35D47">
      <w:pPr>
        <w:widowControl/>
        <w:shd w:val="clear" w:color="auto" w:fill="FFFFFF"/>
        <w:spacing w:before="150" w:after="150" w:line="36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调剂实施细则</w:t>
      </w:r>
    </w:p>
    <w:p w:rsidR="00F35D47" w:rsidRDefault="00F35D47" w:rsidP="00F35D47">
      <w:pPr>
        <w:widowControl/>
        <w:shd w:val="clear" w:color="auto" w:fill="FFFFFF"/>
        <w:adjustRightInd w:val="0"/>
        <w:snapToGrid w:val="0"/>
        <w:spacing w:line="360" w:lineRule="auto"/>
        <w:ind w:firstLine="57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依据教育部有关文件精神和新乡医学院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年硕士研究生调剂办法等文件精神，生命科学技术学院组建以院长为负责人的研究生调剂工作领导小组，通过小组会议讨论，本着公平公正、透明公开、择优选拔的原则，制定生命科学技术学院调剂实施细则。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一、调剂要求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分数线达到《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/>
          <w:sz w:val="32"/>
          <w:szCs w:val="32"/>
        </w:rPr>
        <w:t>年全国硕士研究生招生考试考生进入复试的初试成绩基本要求》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类分数线</w:t>
      </w:r>
      <w:r>
        <w:rPr>
          <w:rFonts w:ascii="Times New Roman" w:eastAsia="仿宋" w:hAnsi="Times New Roman" w:cs="Times New Roman"/>
          <w:sz w:val="32"/>
          <w:szCs w:val="32"/>
        </w:rPr>
        <w:t>;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调剂考生的报考专业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需生物医学相关专业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；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符合国家相关调剂政策要求。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二、调剂接收专业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工程</w:t>
      </w:r>
      <w:r>
        <w:rPr>
          <w:rFonts w:ascii="Times New Roman" w:eastAsia="仿宋" w:hAnsi="Times New Roman" w:cs="Times New Roman"/>
          <w:sz w:val="32"/>
          <w:szCs w:val="32"/>
        </w:rPr>
        <w:t>（专业型）</w:t>
      </w:r>
    </w:p>
    <w:p w:rsidR="00F35D47" w:rsidRDefault="00F35D47" w:rsidP="00F35D4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三、调剂比例</w:t>
      </w:r>
    </w:p>
    <w:p w:rsidR="00F35D47" w:rsidRDefault="00F35D47" w:rsidP="00F35D4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按照招生计划，调剂比例原则上不低于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1:1.2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:rsidR="00F35D47" w:rsidRDefault="00F35D47" w:rsidP="00F35D4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四、调剂工作按以下原则择优选拔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本科期间获国家奖学金或国家励志奖学金或通过英语六级者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F35D47" w:rsidRDefault="00F35D47" w:rsidP="00F35D4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在名额范围内，按调剂考生的初试总成绩排序。</w:t>
      </w:r>
    </w:p>
    <w:p w:rsidR="00F35D47" w:rsidRDefault="00F35D47" w:rsidP="00F35D47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五、调剂程序</w:t>
      </w:r>
    </w:p>
    <w:p w:rsidR="00F35D47" w:rsidRDefault="00F35D47" w:rsidP="00F35D4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</w:rPr>
      </w:pPr>
      <w:r w:rsidRPr="004D63B4">
        <w:rPr>
          <w:rFonts w:ascii="Times New Roman" w:eastAsia="仿宋" w:hAnsi="Times New Roman" w:cs="Times New Roman"/>
          <w:bCs/>
          <w:color w:val="000000"/>
          <w:kern w:val="0"/>
          <w:sz w:val="32"/>
          <w:szCs w:val="32"/>
        </w:rPr>
        <w:lastRenderedPageBreak/>
        <w:t>1.</w:t>
      </w:r>
      <w:r w:rsidRPr="004D63B4">
        <w:rPr>
          <w:rFonts w:hint="eastAsia"/>
        </w:rPr>
        <w:t xml:space="preserve"> 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考生登录“中国研究生招生信息网”（网址：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http://yz.chsi.com.cn/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）填写调剂志愿。我校将及时查看调剂信息，择优选取考生，并在系统中对选取的调剂考生发布接收通知。</w:t>
      </w:r>
    </w:p>
    <w:p w:rsidR="00F35D47" w:rsidRDefault="00F35D47" w:rsidP="00F35D47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中国研究生招生信息网开通当日开始调剂工作，学院各专业调剂截止时间以及是否多批次调剂视学校调剂进度确定，达到专业调剂额度后关网。</w:t>
      </w:r>
    </w:p>
    <w:p w:rsidR="00F35D47" w:rsidRDefault="00F35D47" w:rsidP="00F35D47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>生命科学技术学院</w:t>
      </w:r>
    </w:p>
    <w:p w:rsidR="00F35D47" w:rsidRDefault="00F35D47" w:rsidP="00F35D47">
      <w:pPr>
        <w:adjustRightInd w:val="0"/>
        <w:snapToGrid w:val="0"/>
        <w:spacing w:line="360" w:lineRule="auto"/>
        <w:ind w:firstLineChars="1500" w:firstLine="48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二○一九年三月三十日</w:t>
      </w:r>
    </w:p>
    <w:p w:rsidR="004F5D94" w:rsidRPr="00F35D47" w:rsidRDefault="004F5D94">
      <w:bookmarkStart w:id="0" w:name="_GoBack"/>
      <w:bookmarkEnd w:id="0"/>
    </w:p>
    <w:sectPr w:rsidR="004F5D94" w:rsidRPr="00F3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47"/>
    <w:rsid w:val="004F5D94"/>
    <w:rsid w:val="00F3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庞强强</dc:creator>
  <cp:lastModifiedBy>庞强强</cp:lastModifiedBy>
  <cp:revision>1</cp:revision>
  <dcterms:created xsi:type="dcterms:W3CDTF">2019-03-30T04:54:00Z</dcterms:created>
  <dcterms:modified xsi:type="dcterms:W3CDTF">2019-03-30T04:55:00Z</dcterms:modified>
</cp:coreProperties>
</file>