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63" w:lineRule="atLeast"/>
        <w:jc w:val="both"/>
        <w:rPr>
          <w:rFonts w:hint="eastAsia"/>
          <w:color w:val="333333"/>
          <w:spacing w:val="7"/>
        </w:rPr>
      </w:pPr>
      <w:r>
        <w:rPr>
          <w:rStyle w:val="5"/>
          <w:rFonts w:hint="eastAsia"/>
          <w:color w:val="333333"/>
          <w:spacing w:val="7"/>
        </w:rPr>
        <w:t>附表4---新乡医学院考场记录单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新乡医学院成人教育考试考场记录</w:t>
      </w:r>
    </w:p>
    <w:p>
      <w:pPr>
        <w:jc w:val="center"/>
        <w:rPr>
          <w:rFonts w:hint="eastAsia" w:ascii="宋体" w:hAnsi="宋体"/>
          <w:b/>
          <w:sz w:val="24"/>
          <w:szCs w:val="24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21"/>
        <w:gridCol w:w="425"/>
        <w:gridCol w:w="992"/>
        <w:gridCol w:w="567"/>
        <w:gridCol w:w="3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考试时间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考试地点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考试科目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年级专业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应参加人数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缺考人数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实收试卷数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实收答题卡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违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纪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、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说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明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847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主考签字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监考签名</w:t>
            </w:r>
          </w:p>
        </w:tc>
        <w:tc>
          <w:tcPr>
            <w:tcW w:w="360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试卷签收</w:t>
            </w:r>
          </w:p>
        </w:tc>
        <w:tc>
          <w:tcPr>
            <w:tcW w:w="6847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说明</w:t>
            </w:r>
          </w:p>
        </w:tc>
        <w:tc>
          <w:tcPr>
            <w:tcW w:w="6847" w:type="dxa"/>
            <w:gridSpan w:val="5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监考老师尽职尽责，安排好考场座次。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认真审验考生有效证件，核对人数，认真填写考场记录表。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收卷时核对好份数，当面转交给巡考老师，并让其在相应栏签字。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F54FE"/>
    <w:multiLevelType w:val="multilevel"/>
    <w:tmpl w:val="4FEF54F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12D56"/>
    <w:rsid w:val="35F1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2019-09-26T02:04:00Z</dcterms:created>
  <dc:creator>Administrator</dc:creator>
  <cp:lastModifiedBy>Administrator</cp:lastModifiedBy>
  <dcterms:modified xsi:type="dcterms:W3CDTF">2019-09-26T02:04:25Z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