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黑体" w:eastAsia="黑体" w:cs="Tahoma"/>
          <w:color w:val="333333"/>
          <w:sz w:val="44"/>
          <w:szCs w:val="44"/>
        </w:rPr>
      </w:pPr>
      <w:r>
        <w:rPr>
          <w:rFonts w:ascii="黑体" w:eastAsia="黑体" w:cs="Tahoma" w:hint="eastAsia"/>
          <w:color w:val="333333"/>
          <w:sz w:val="44"/>
          <w:szCs w:val="44"/>
        </w:rPr>
        <w:t>新乡医学院成人高等教育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黑体" w:eastAsia="黑体" w:cs="Tahoma"/>
          <w:color w:val="333333"/>
          <w:sz w:val="44"/>
          <w:szCs w:val="44"/>
        </w:rPr>
      </w:pPr>
      <w:r>
        <w:rPr>
          <w:rFonts w:ascii="黑体" w:eastAsia="黑体" w:cs="Tahoma" w:hint="eastAsia"/>
          <w:color w:val="333333"/>
          <w:sz w:val="44"/>
          <w:szCs w:val="44"/>
        </w:rPr>
        <w:t>三年制专升本生物医学工程专业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综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合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作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华文新魏" w:eastAsia="华文新魏" w:cs="Tahoma"/>
          <w:color w:val="333333"/>
          <w:sz w:val="84"/>
          <w:szCs w:val="84"/>
        </w:rPr>
      </w:pPr>
      <w:r>
        <w:rPr>
          <w:rFonts w:ascii="华文新魏" w:eastAsia="华文新魏" w:cs="Tahoma" w:hint="eastAsia"/>
          <w:color w:val="333333"/>
          <w:sz w:val="84"/>
          <w:szCs w:val="84"/>
        </w:rPr>
        <w:t>业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cs="Tahoma"/>
          <w:color w:val="333333"/>
          <w:sz w:val="44"/>
          <w:szCs w:val="44"/>
        </w:rPr>
      </w:pP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仿宋_GB2312" w:eastAsia="仿宋_GB2312" w:cs="Tahoma"/>
          <w:color w:val="333333"/>
          <w:sz w:val="36"/>
          <w:szCs w:val="36"/>
          <w:u w:val="single"/>
        </w:rPr>
      </w:pPr>
      <w:r>
        <w:rPr>
          <w:rFonts w:ascii="仿宋_GB2312" w:eastAsia="仿宋_GB2312" w:cs="Tahoma" w:hint="eastAsia"/>
          <w:color w:val="333333"/>
          <w:sz w:val="36"/>
          <w:szCs w:val="36"/>
        </w:rPr>
        <w:t>姓名：</w:t>
      </w:r>
      <w:r>
        <w:rPr>
          <w:rFonts w:ascii="仿宋_GB2312" w:eastAsia="仿宋_GB2312" w:cs="Tahoma" w:hint="eastAsia"/>
          <w:color w:val="333333"/>
          <w:sz w:val="36"/>
          <w:szCs w:val="36"/>
          <w:u w:val="single"/>
        </w:rPr>
        <w:t xml:space="preserve">             </w:t>
      </w:r>
    </w:p>
    <w:p w:rsidR="00CC1993" w:rsidRDefault="00CC1993" w:rsidP="00CC1993">
      <w:pPr>
        <w:pStyle w:val="NormalWeb"/>
        <w:wordWrap w:val="0"/>
        <w:spacing w:line="330" w:lineRule="atLeast"/>
        <w:jc w:val="center"/>
        <w:rPr>
          <w:rFonts w:ascii="仿宋_GB2312" w:eastAsia="仿宋_GB2312" w:cs="Tahoma"/>
          <w:color w:val="333333"/>
          <w:sz w:val="36"/>
          <w:szCs w:val="36"/>
          <w:u w:val="single"/>
        </w:rPr>
      </w:pPr>
      <w:r>
        <w:rPr>
          <w:rFonts w:ascii="仿宋_GB2312" w:eastAsia="仿宋_GB2312" w:cs="Tahoma" w:hint="eastAsia"/>
          <w:color w:val="333333"/>
          <w:sz w:val="36"/>
          <w:szCs w:val="36"/>
        </w:rPr>
        <w:t>学号：</w:t>
      </w:r>
      <w:r>
        <w:rPr>
          <w:rFonts w:ascii="仿宋_GB2312" w:eastAsia="仿宋_GB2312" w:cs="Tahoma" w:hint="eastAsia"/>
          <w:color w:val="333333"/>
          <w:sz w:val="36"/>
          <w:szCs w:val="36"/>
          <w:u w:val="single"/>
        </w:rPr>
        <w:t xml:space="preserve">             </w:t>
      </w:r>
    </w:p>
    <w:p w:rsidR="00CC1993" w:rsidRDefault="00CC1993">
      <w:pPr>
        <w:widowControl/>
        <w:jc w:val="left"/>
      </w:pPr>
      <w:r>
        <w:br w:type="page"/>
      </w: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lastRenderedPageBreak/>
        <w:t>1</w:t>
      </w:r>
      <w:r>
        <w:rPr>
          <w:rFonts w:hint="eastAsia"/>
        </w:rPr>
        <w:t>、试比较原核细胞和真核细胞的差异。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、什么是生物膜的流动镶嵌模型？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CA4A9D">
        <w:rPr>
          <w:rFonts w:hint="eastAsia"/>
        </w:rPr>
        <w:t>珠磨法破碎细胞的原理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CE7D5B" w:rsidRDefault="00CE7D5B">
      <w:pPr>
        <w:widowControl/>
        <w:jc w:val="left"/>
      </w:pPr>
      <w:r>
        <w:br w:type="page"/>
      </w: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、简述人体正常细胞细胞如何摄取和吸收胆固醇分子。为什么人的</w:t>
      </w:r>
      <w:r>
        <w:rPr>
          <w:rFonts w:hint="eastAsia"/>
        </w:rPr>
        <w:t>LDL</w:t>
      </w:r>
      <w:r>
        <w:rPr>
          <w:rFonts w:hint="eastAsia"/>
        </w:rPr>
        <w:t>受体基因发生缺陷，</w:t>
      </w:r>
      <w:r>
        <w:rPr>
          <w:rFonts w:hint="eastAsia"/>
        </w:rPr>
        <w:t> </w:t>
      </w:r>
      <w:r>
        <w:rPr>
          <w:rFonts w:hint="eastAsia"/>
        </w:rPr>
        <w:t>会导致动脉粥样硬化，严重时造成脑溢血？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、什么是电子呼吸链？电子呼吸链分为哪两种类型？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、简述</w:t>
      </w:r>
      <w:r>
        <w:rPr>
          <w:rFonts w:hint="eastAsia"/>
        </w:rPr>
        <w:t>F0-F1</w:t>
      </w:r>
      <w:r>
        <w:rPr>
          <w:rFonts w:hint="eastAsia"/>
        </w:rPr>
        <w:t>复合物的三个结构组成单位以及各自的功能。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>
      <w:pPr>
        <w:widowControl/>
        <w:jc w:val="left"/>
      </w:pPr>
      <w:r>
        <w:br w:type="page"/>
      </w:r>
    </w:p>
    <w:p w:rsidR="00CE7D5B" w:rsidRDefault="00CE7D5B" w:rsidP="00CE7D5B">
      <w:pPr>
        <w:rPr>
          <w:rFonts w:hint="eastAsia"/>
        </w:rPr>
      </w:pPr>
      <w:r>
        <w:rPr>
          <w:rFonts w:hint="eastAsia"/>
        </w:rPr>
        <w:lastRenderedPageBreak/>
        <w:t>7</w:t>
      </w:r>
      <w:r>
        <w:rPr>
          <w:rFonts w:hint="eastAsia"/>
        </w:rPr>
        <w:t>、线粒体的外膜和内膜在组成成分和功能上有什么区别？</w:t>
      </w:r>
      <w:r>
        <w:rPr>
          <w:rFonts w:hint="eastAsia"/>
        </w:rPr>
        <w:t> </w:t>
      </w: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CE7D5B" w:rsidRDefault="00CE7D5B" w:rsidP="00CE7D5B">
      <w:pPr>
        <w:rPr>
          <w:rFonts w:hint="eastAsia"/>
        </w:rPr>
      </w:pPr>
    </w:p>
    <w:p w:rsidR="0004377C" w:rsidRDefault="00CE7D5B" w:rsidP="00CE7D5B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r w:rsidR="00CA4A9D">
        <w:rPr>
          <w:rFonts w:hint="eastAsia"/>
        </w:rPr>
        <w:t>什么是氧化磷酸化？简述氧化磷酸化偶联合成</w:t>
      </w:r>
      <w:r w:rsidR="00CA4A9D">
        <w:rPr>
          <w:rFonts w:hint="eastAsia"/>
        </w:rPr>
        <w:t>ATP</w:t>
      </w:r>
      <w:r w:rsidR="00CA4A9D">
        <w:rPr>
          <w:rFonts w:hint="eastAsia"/>
        </w:rPr>
        <w:t>的过程和机理。</w:t>
      </w:r>
      <w:r w:rsidR="00CA4A9D">
        <w:rPr>
          <w:rFonts w:hint="eastAsia"/>
        </w:rPr>
        <w:t> </w:t>
      </w: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04377C" w:rsidP="00CE7D5B">
      <w:pPr>
        <w:rPr>
          <w:rFonts w:hint="eastAsia"/>
        </w:rPr>
      </w:pPr>
    </w:p>
    <w:p w:rsidR="0004377C" w:rsidRDefault="00CE7D5B" w:rsidP="00CE7D5B">
      <w:r>
        <w:rPr>
          <w:rFonts w:hint="eastAsia"/>
        </w:rPr>
        <w:t>9</w:t>
      </w:r>
      <w:r>
        <w:rPr>
          <w:rFonts w:hint="eastAsia"/>
        </w:rPr>
        <w:t>、</w:t>
      </w:r>
    </w:p>
    <w:p w:rsidR="0004377C" w:rsidRDefault="0004377C">
      <w:pPr>
        <w:widowControl/>
        <w:jc w:val="left"/>
      </w:pPr>
      <w:r>
        <w:br w:type="page"/>
      </w:r>
    </w:p>
    <w:p w:rsidR="00CA4A9D" w:rsidRDefault="00456AF4" w:rsidP="00CA4A9D">
      <w:r>
        <w:rPr>
          <w:rFonts w:hint="eastAsia"/>
        </w:rPr>
        <w:lastRenderedPageBreak/>
        <w:t>10</w:t>
      </w:r>
      <w:r>
        <w:rPr>
          <w:rFonts w:hint="eastAsia"/>
        </w:rPr>
        <w:t>、</w:t>
      </w:r>
      <w:r w:rsidR="00CA4A9D">
        <w:rPr>
          <w:rFonts w:hint="eastAsia"/>
        </w:rPr>
        <w:t>生物工程下游技术按生产过程划分几个阶段？各阶段的任务是什么？</w:t>
      </w:r>
      <w:r w:rsidR="00CA4A9D">
        <w:rPr>
          <w:rFonts w:hint="eastAsia"/>
        </w:rPr>
        <w:t> </w:t>
      </w:r>
    </w:p>
    <w:p w:rsidR="00CA4A9D" w:rsidRDefault="00CA4A9D" w:rsidP="00CA4A9D">
      <w:r>
        <w:t xml:space="preserve"> </w:t>
      </w:r>
    </w:p>
    <w:p w:rsidR="00CA4A9D" w:rsidRDefault="00CA4A9D" w:rsidP="00CA4A9D">
      <w:bookmarkStart w:id="0" w:name="_GoBack"/>
      <w:bookmarkEnd w:id="0"/>
    </w:p>
    <w:sectPr w:rsidR="00CA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93"/>
    <w:rsid w:val="0004377C"/>
    <w:rsid w:val="00456AF4"/>
    <w:rsid w:val="008D5C76"/>
    <w:rsid w:val="00CA4A9D"/>
    <w:rsid w:val="00CC1993"/>
    <w:rsid w:val="00C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CC19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CC19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XYCJ-K</dc:creator>
  <cp:lastModifiedBy>XYCJ-K</cp:lastModifiedBy>
  <cp:revision>5</cp:revision>
  <dcterms:created xsi:type="dcterms:W3CDTF">2014-06-24T03:42:00Z</dcterms:created>
  <dcterms:modified xsi:type="dcterms:W3CDTF">2014-06-24T03:48:00Z</dcterms:modified>
</cp:coreProperties>
</file>