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jc w:val="center"/>
        <w:rPr>
          <w:rFonts w:hint="eastAsia" w:ascii="仿宋_GB2312" w:hAnsi="Calibri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56"/>
          <w:szCs w:val="56"/>
        </w:rPr>
      </w:pPr>
      <w:bookmarkStart w:id="0" w:name="OLE_LINK9"/>
    </w:p>
    <w:p>
      <w:pPr>
        <w:snapToGrid w:val="0"/>
        <w:jc w:val="center"/>
        <w:rPr>
          <w:rFonts w:hint="eastAsia"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201</w:t>
      </w:r>
      <w:bookmarkEnd w:id="0"/>
      <w:r>
        <w:rPr>
          <w:rFonts w:hint="eastAsia" w:ascii="方正小标宋简体" w:eastAsia="方正小标宋简体"/>
          <w:sz w:val="56"/>
          <w:szCs w:val="56"/>
        </w:rPr>
        <w:t>8年河南省抽检硕士（学士）</w:t>
      </w:r>
    </w:p>
    <w:p>
      <w:pPr>
        <w:snapToGrid w:val="0"/>
        <w:jc w:val="center"/>
        <w:rPr>
          <w:rFonts w:hint="eastAsia"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学位论文封面</w:t>
      </w:r>
    </w:p>
    <w:p>
      <w:pPr>
        <w:snapToGrid w:val="0"/>
        <w:rPr>
          <w:rFonts w:hint="eastAsia" w:ascii="Calibri"/>
          <w:sz w:val="60"/>
          <w:szCs w:val="60"/>
        </w:rPr>
      </w:pPr>
    </w:p>
    <w:p>
      <w:pPr>
        <w:snapToGrid w:val="0"/>
        <w:rPr>
          <w:sz w:val="60"/>
          <w:szCs w:val="60"/>
        </w:rPr>
      </w:pPr>
    </w:p>
    <w:tbl>
      <w:tblPr>
        <w:tblStyle w:val="7"/>
        <w:tblW w:w="84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355"/>
      </w:tblGrid>
      <w:tr>
        <w:tblPrEx>
          <w:tblLayout w:type="fixed"/>
        </w:tblPrEx>
        <w:trPr>
          <w:trHeight w:val="943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论文编号：</w:t>
            </w:r>
          </w:p>
        </w:tc>
        <w:tc>
          <w:tcPr>
            <w:tcW w:w="6355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论文题目：</w:t>
            </w:r>
          </w:p>
        </w:tc>
        <w:tc>
          <w:tcPr>
            <w:tcW w:w="6355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6355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</w:rPr>
            </w:pPr>
            <w:r>
              <w:rPr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论文层次：</w:t>
            </w:r>
          </w:p>
        </w:tc>
        <w:tc>
          <w:tcPr>
            <w:tcW w:w="6355" w:type="dxa"/>
            <w:noWrap w:val="0"/>
            <w:vAlign w:val="top"/>
          </w:tcPr>
          <w:p>
            <w:pPr>
              <w:rPr>
                <w:rFonts w:ascii="Calibri" w:hAnsi="Calibri"/>
                <w:sz w:val="40"/>
                <w:szCs w:val="40"/>
              </w:rPr>
            </w:pPr>
            <w:r>
              <w:rPr>
                <w:sz w:val="40"/>
                <w:szCs w:val="40"/>
                <w:u w:val="single"/>
              </w:rPr>
              <w:t xml:space="preserve">            </w:t>
            </w:r>
            <w:r>
              <w:rPr>
                <w:rFonts w:hint="eastAsia"/>
                <w:sz w:val="40"/>
                <w:szCs w:val="40"/>
                <w:u w:val="single"/>
              </w:rPr>
              <w:t>硕士</w:t>
            </w:r>
            <w:r>
              <w:rPr>
                <w:sz w:val="40"/>
                <w:szCs w:val="40"/>
                <w:u w:val="single"/>
              </w:rPr>
              <w:t>/</w:t>
            </w:r>
            <w:r>
              <w:rPr>
                <w:rFonts w:hint="eastAsia"/>
                <w:sz w:val="40"/>
                <w:szCs w:val="40"/>
                <w:u w:val="single"/>
              </w:rPr>
              <w:t>学士</w:t>
            </w:r>
            <w:r>
              <w:rPr>
                <w:sz w:val="40"/>
                <w:szCs w:val="40"/>
                <w:u w:val="single"/>
              </w:rPr>
              <w:t xml:space="preserve">             </w:t>
            </w:r>
          </w:p>
        </w:tc>
      </w:tr>
    </w:tbl>
    <w:p>
      <w:pPr>
        <w:rPr>
          <w:rFonts w:ascii="Calibri" w:hAnsi="Calibri"/>
          <w:szCs w:val="30"/>
        </w:rPr>
      </w:pPr>
    </w:p>
    <w:p/>
    <w:p>
      <w:pPr>
        <w:spacing w:line="560" w:lineRule="exact"/>
        <w:jc w:val="center"/>
        <w:rPr>
          <w:rFonts w:eastAsia="楷体_GB2312"/>
          <w:sz w:val="36"/>
          <w:szCs w:val="36"/>
        </w:rPr>
      </w:pPr>
    </w:p>
    <w:p>
      <w:pPr>
        <w:spacing w:line="560" w:lineRule="exact"/>
        <w:jc w:val="center"/>
        <w:rPr>
          <w:rFonts w:eastAsia="楷体_GB2312"/>
          <w:sz w:val="36"/>
          <w:szCs w:val="36"/>
        </w:rPr>
      </w:pPr>
    </w:p>
    <w:p>
      <w:pPr>
        <w:spacing w:line="5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河南省学位委员会  河南省教育厅</w:t>
      </w:r>
    </w:p>
    <w:p>
      <w:pPr>
        <w:spacing w:line="560" w:lineRule="exact"/>
        <w:jc w:val="center"/>
        <w:rPr>
          <w:rFonts w:ascii="仿宋_GB2312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  <w:r>
        <w:rPr>
          <w:rFonts w:hint="eastAsia" w:ascii="楷体_GB2312" w:eastAsia="楷体_GB2312"/>
          <w:sz w:val="36"/>
          <w:szCs w:val="36"/>
        </w:rPr>
        <w:t>2018年11月</w:t>
      </w:r>
    </w:p>
    <w:p>
      <w:bookmarkStart w:id="1" w:name="_GoBack"/>
      <w:bookmarkEnd w:id="1"/>
    </w:p>
    <w:sectPr>
      <w:footerReference r:id="rId5" w:type="default"/>
      <w:footerReference r:id="rId6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5</w:t>
    </w:r>
    <w:r>
      <w:rPr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B70BA"/>
    <w:rsid w:val="4DA72510"/>
    <w:rsid w:val="681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仿宋_GB2312"/>
      <w:b/>
      <w:sz w:val="32"/>
      <w:szCs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 Char"/>
    <w:basedOn w:val="1"/>
    <w:link w:val="4"/>
    <w:qFormat/>
    <w:uiPriority w:val="0"/>
    <w:rPr>
      <w:rFonts w:ascii="仿宋_GB2312"/>
      <w:b/>
      <w:sz w:val="32"/>
      <w:szCs w:val="32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2018-11-28T07:12:00Z</dcterms:created>
  <dc:creator>荣勋</dc:creator>
  <cp:lastModifiedBy>荣勋</cp:lastModifiedBy>
  <dcterms:modified xsi:type="dcterms:W3CDTF">2018-11-28T07:13:43Z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